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C2D1" w14:textId="47E57B03" w:rsidR="00671B9D" w:rsidRDefault="007252EB" w:rsidP="007252EB">
      <w:pPr>
        <w:jc w:val="center"/>
        <w:rPr>
          <w:rFonts w:ascii="Modern Love Caps" w:hAnsi="Modern Love Caps"/>
          <w:sz w:val="32"/>
          <w:szCs w:val="32"/>
        </w:rPr>
      </w:pPr>
      <w:r w:rsidRPr="007252EB">
        <w:rPr>
          <w:rFonts w:ascii="Modern Love Caps" w:hAnsi="Modern Love Caps"/>
          <w:sz w:val="32"/>
          <w:szCs w:val="32"/>
        </w:rPr>
        <w:t>Latin America countr</w:t>
      </w:r>
      <w:r w:rsidR="00B67EEF">
        <w:rPr>
          <w:rFonts w:ascii="Modern Love Caps" w:hAnsi="Modern Love Caps"/>
          <w:sz w:val="32"/>
          <w:szCs w:val="32"/>
        </w:rPr>
        <w:t>y</w:t>
      </w:r>
      <w:r w:rsidRPr="007252EB">
        <w:rPr>
          <w:rFonts w:ascii="Modern Love Caps" w:hAnsi="Modern Love Caps"/>
          <w:sz w:val="32"/>
          <w:szCs w:val="32"/>
        </w:rPr>
        <w:t xml:space="preserve"> Profiles</w:t>
      </w:r>
    </w:p>
    <w:p w14:paraId="285F768F" w14:textId="69E22C8F" w:rsidR="007252EB" w:rsidRDefault="007252EB" w:rsidP="002A2677">
      <w:pPr>
        <w:rPr>
          <w:rFonts w:ascii="Chalkboard SE" w:hAnsi="Chalkboard SE"/>
        </w:rPr>
      </w:pPr>
      <w:r>
        <w:rPr>
          <w:rFonts w:ascii="Chalkboard SE" w:hAnsi="Chalkboard SE"/>
        </w:rPr>
        <w:t>Directions: Complete the chart</w:t>
      </w:r>
      <w:r w:rsidR="002A2677">
        <w:rPr>
          <w:rFonts w:ascii="Chalkboard SE" w:hAnsi="Chalkboard SE"/>
        </w:rPr>
        <w:t xml:space="preserve"> by visiting </w:t>
      </w:r>
      <w:hyperlink r:id="rId5" w:history="1">
        <w:r w:rsidR="001C30EF" w:rsidRPr="00B45905">
          <w:rPr>
            <w:rStyle w:val="Hyperlink"/>
            <w:rFonts w:ascii="Chalkboard SE" w:hAnsi="Chalkboard SE"/>
          </w:rPr>
          <w:t>https://www.cia.gov/the-world-factbook/countries/</w:t>
        </w:r>
      </w:hyperlink>
      <w:r w:rsidR="001C30EF">
        <w:rPr>
          <w:rFonts w:ascii="Chalkboard SE" w:hAnsi="Chalkboard SE"/>
        </w:rPr>
        <w:t xml:space="preserve"> </w:t>
      </w:r>
      <w:r>
        <w:rPr>
          <w:rFonts w:ascii="Chalkboard SE" w:hAnsi="Chalkboard SE"/>
        </w:rPr>
        <w:t xml:space="preserve">and then use the data to answer the questions. </w:t>
      </w:r>
    </w:p>
    <w:p w14:paraId="03C7C601" w14:textId="77777777" w:rsidR="007252EB" w:rsidRDefault="007252EB" w:rsidP="002A2677">
      <w:pPr>
        <w:rPr>
          <w:rFonts w:ascii="Chalkboard SE" w:hAnsi="Chalkboard SE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50"/>
        <w:gridCol w:w="1256"/>
        <w:gridCol w:w="1212"/>
        <w:gridCol w:w="1461"/>
        <w:gridCol w:w="1294"/>
        <w:gridCol w:w="1194"/>
        <w:gridCol w:w="1387"/>
        <w:gridCol w:w="1184"/>
        <w:gridCol w:w="1657"/>
        <w:gridCol w:w="1255"/>
      </w:tblGrid>
      <w:tr w:rsidR="003F43C5" w14:paraId="0D16F4A1" w14:textId="740BEC87" w:rsidTr="003F43C5">
        <w:trPr>
          <w:trHeight w:val="896"/>
        </w:trPr>
        <w:tc>
          <w:tcPr>
            <w:tcW w:w="1050" w:type="dxa"/>
          </w:tcPr>
          <w:p w14:paraId="6B4C91D7" w14:textId="4184D304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56" w:type="dxa"/>
          </w:tcPr>
          <w:p w14:paraId="5B167A49" w14:textId="77777777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 w:rsidRPr="007252EB">
              <w:rPr>
                <w:rFonts w:ascii="Chalkboard SE" w:hAnsi="Chalkboard SE"/>
                <w:sz w:val="18"/>
                <w:szCs w:val="18"/>
              </w:rPr>
              <w:t>Land area</w:t>
            </w:r>
          </w:p>
          <w:p w14:paraId="7383C28A" w14:textId="222DC823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 w:rsidRPr="007252EB">
              <w:rPr>
                <w:rFonts w:ascii="Chalkboard SE" w:hAnsi="Chalkboard SE"/>
                <w:sz w:val="18"/>
                <w:szCs w:val="18"/>
              </w:rPr>
              <w:t>(sq.km)</w:t>
            </w:r>
          </w:p>
        </w:tc>
        <w:tc>
          <w:tcPr>
            <w:tcW w:w="1212" w:type="dxa"/>
          </w:tcPr>
          <w:p w14:paraId="20CB1575" w14:textId="7EF9E2CB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Natural resources (count them)</w:t>
            </w:r>
          </w:p>
        </w:tc>
        <w:tc>
          <w:tcPr>
            <w:tcW w:w="1461" w:type="dxa"/>
          </w:tcPr>
          <w:p w14:paraId="2A02DD95" w14:textId="6A22789B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 w:rsidRPr="007252EB">
              <w:rPr>
                <w:rFonts w:ascii="Chalkboard SE" w:hAnsi="Chalkboard SE"/>
                <w:sz w:val="18"/>
                <w:szCs w:val="18"/>
              </w:rPr>
              <w:t>Life expectancy at birth</w:t>
            </w:r>
            <w:r>
              <w:rPr>
                <w:rFonts w:ascii="Chalkboard SE" w:hAnsi="Chalkboard SE"/>
                <w:sz w:val="18"/>
                <w:szCs w:val="18"/>
              </w:rPr>
              <w:t xml:space="preserve"> (total)</w:t>
            </w:r>
          </w:p>
        </w:tc>
        <w:tc>
          <w:tcPr>
            <w:tcW w:w="1294" w:type="dxa"/>
          </w:tcPr>
          <w:p w14:paraId="4AFB59D2" w14:textId="48CE4F95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proofErr w:type="gramStart"/>
            <w:r>
              <w:rPr>
                <w:rFonts w:ascii="Chalkboard SE" w:hAnsi="Chalkboard SE"/>
                <w:sz w:val="18"/>
                <w:szCs w:val="18"/>
              </w:rPr>
              <w:t>Physicians</w:t>
            </w:r>
            <w:proofErr w:type="gramEnd"/>
            <w:r>
              <w:rPr>
                <w:rFonts w:ascii="Chalkboard SE" w:hAnsi="Chalkboard SE"/>
                <w:sz w:val="18"/>
                <w:szCs w:val="18"/>
              </w:rPr>
              <w:t xml:space="preserve"> density</w:t>
            </w:r>
          </w:p>
        </w:tc>
        <w:tc>
          <w:tcPr>
            <w:tcW w:w="1194" w:type="dxa"/>
          </w:tcPr>
          <w:p w14:paraId="514D6F8C" w14:textId="500FF406" w:rsidR="003F43C5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Literacy</w:t>
            </w:r>
          </w:p>
          <w:p w14:paraId="27B1AC13" w14:textId="3A0EC5CD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(%)</w:t>
            </w:r>
          </w:p>
        </w:tc>
        <w:tc>
          <w:tcPr>
            <w:tcW w:w="1387" w:type="dxa"/>
          </w:tcPr>
          <w:p w14:paraId="6623261F" w14:textId="5DE35933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School life expectancy (total)</w:t>
            </w:r>
          </w:p>
        </w:tc>
        <w:tc>
          <w:tcPr>
            <w:tcW w:w="1184" w:type="dxa"/>
          </w:tcPr>
          <w:p w14:paraId="27C8310D" w14:textId="77777777" w:rsidR="003F43C5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Exports</w:t>
            </w:r>
          </w:p>
          <w:p w14:paraId="6D7A6F91" w14:textId="5D88FCFF" w:rsidR="003F43C5" w:rsidRPr="007252EB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($$$)</w:t>
            </w:r>
          </w:p>
        </w:tc>
        <w:tc>
          <w:tcPr>
            <w:tcW w:w="1657" w:type="dxa"/>
          </w:tcPr>
          <w:p w14:paraId="6373EF33" w14:textId="6FCF1618" w:rsidR="003F43C5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Exports commodities</w:t>
            </w:r>
          </w:p>
        </w:tc>
        <w:tc>
          <w:tcPr>
            <w:tcW w:w="1255" w:type="dxa"/>
          </w:tcPr>
          <w:p w14:paraId="087DDE5F" w14:textId="10B1F5BC" w:rsidR="003F43C5" w:rsidRDefault="003F43C5" w:rsidP="007252EB">
            <w:pPr>
              <w:jc w:val="center"/>
              <w:rPr>
                <w:rFonts w:ascii="Chalkboard SE" w:hAnsi="Chalkboard SE"/>
                <w:sz w:val="18"/>
                <w:szCs w:val="18"/>
              </w:rPr>
            </w:pPr>
            <w:r>
              <w:rPr>
                <w:rFonts w:ascii="Chalkboard SE" w:hAnsi="Chalkboard SE"/>
                <w:sz w:val="18"/>
                <w:szCs w:val="18"/>
              </w:rPr>
              <w:t>Imports ($$$)</w:t>
            </w:r>
          </w:p>
        </w:tc>
      </w:tr>
      <w:tr w:rsidR="003F43C5" w14:paraId="596A52EC" w14:textId="5FC8A891" w:rsidTr="003F43C5">
        <w:trPr>
          <w:trHeight w:val="782"/>
        </w:trPr>
        <w:tc>
          <w:tcPr>
            <w:tcW w:w="1050" w:type="dxa"/>
          </w:tcPr>
          <w:p w14:paraId="44B38E25" w14:textId="55D82A00" w:rsidR="003F43C5" w:rsidRDefault="003F43C5" w:rsidP="007252EB">
            <w:pPr>
              <w:jc w:val="center"/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Brazil</w:t>
            </w:r>
          </w:p>
        </w:tc>
        <w:tc>
          <w:tcPr>
            <w:tcW w:w="1256" w:type="dxa"/>
          </w:tcPr>
          <w:p w14:paraId="05CC6D21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30C2F6FD" w14:textId="21D48ACB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71DD409F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3760EA1F" w14:textId="2B6A86D2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12" w:type="dxa"/>
          </w:tcPr>
          <w:p w14:paraId="1C028872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461" w:type="dxa"/>
          </w:tcPr>
          <w:p w14:paraId="28394772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94" w:type="dxa"/>
          </w:tcPr>
          <w:p w14:paraId="3876A593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94" w:type="dxa"/>
          </w:tcPr>
          <w:p w14:paraId="3ABAC4FB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387" w:type="dxa"/>
          </w:tcPr>
          <w:p w14:paraId="2A239D16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84" w:type="dxa"/>
          </w:tcPr>
          <w:p w14:paraId="334E2EE8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657" w:type="dxa"/>
          </w:tcPr>
          <w:p w14:paraId="7EF8E3EE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55" w:type="dxa"/>
          </w:tcPr>
          <w:p w14:paraId="2FF7BC83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</w:tr>
      <w:tr w:rsidR="003F43C5" w14:paraId="5D6CBF9D" w14:textId="4E07AE67" w:rsidTr="003F43C5">
        <w:trPr>
          <w:trHeight w:val="800"/>
        </w:trPr>
        <w:tc>
          <w:tcPr>
            <w:tcW w:w="1050" w:type="dxa"/>
          </w:tcPr>
          <w:p w14:paraId="5EFBFD00" w14:textId="674CA443" w:rsidR="003F43C5" w:rsidRDefault="003F43C5" w:rsidP="007252EB">
            <w:pPr>
              <w:jc w:val="center"/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Cuba</w:t>
            </w:r>
          </w:p>
        </w:tc>
        <w:tc>
          <w:tcPr>
            <w:tcW w:w="1256" w:type="dxa"/>
          </w:tcPr>
          <w:p w14:paraId="5ED48C50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46188D1F" w14:textId="1B00F67F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0EFD2DD9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0425DDF8" w14:textId="428A1370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12" w:type="dxa"/>
          </w:tcPr>
          <w:p w14:paraId="3BC114F6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461" w:type="dxa"/>
          </w:tcPr>
          <w:p w14:paraId="794DFF19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94" w:type="dxa"/>
          </w:tcPr>
          <w:p w14:paraId="40406B33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94" w:type="dxa"/>
          </w:tcPr>
          <w:p w14:paraId="025D6CF5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387" w:type="dxa"/>
          </w:tcPr>
          <w:p w14:paraId="552995EB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84" w:type="dxa"/>
          </w:tcPr>
          <w:p w14:paraId="37694AF1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657" w:type="dxa"/>
          </w:tcPr>
          <w:p w14:paraId="0544AF29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55" w:type="dxa"/>
          </w:tcPr>
          <w:p w14:paraId="17BA83D5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</w:tr>
      <w:tr w:rsidR="003F43C5" w14:paraId="4CCFB506" w14:textId="696030C2" w:rsidTr="003F43C5">
        <w:trPr>
          <w:trHeight w:val="782"/>
        </w:trPr>
        <w:tc>
          <w:tcPr>
            <w:tcW w:w="1050" w:type="dxa"/>
          </w:tcPr>
          <w:p w14:paraId="46F5F304" w14:textId="1534EF9A" w:rsidR="003F43C5" w:rsidRDefault="003F43C5" w:rsidP="007252EB">
            <w:pPr>
              <w:jc w:val="center"/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Mexico</w:t>
            </w:r>
          </w:p>
        </w:tc>
        <w:tc>
          <w:tcPr>
            <w:tcW w:w="1256" w:type="dxa"/>
          </w:tcPr>
          <w:p w14:paraId="76BE5F05" w14:textId="36EACB82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688E0D9F" w14:textId="2CAD6CF9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143A48A1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6478C681" w14:textId="1B17AFC2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12" w:type="dxa"/>
          </w:tcPr>
          <w:p w14:paraId="08642BD7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461" w:type="dxa"/>
          </w:tcPr>
          <w:p w14:paraId="05F29CF1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94" w:type="dxa"/>
          </w:tcPr>
          <w:p w14:paraId="477B881E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94" w:type="dxa"/>
          </w:tcPr>
          <w:p w14:paraId="6921B413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387" w:type="dxa"/>
          </w:tcPr>
          <w:p w14:paraId="4D061A30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84" w:type="dxa"/>
          </w:tcPr>
          <w:p w14:paraId="7E2782BE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657" w:type="dxa"/>
          </w:tcPr>
          <w:p w14:paraId="26CD858E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55" w:type="dxa"/>
          </w:tcPr>
          <w:p w14:paraId="2A3B6D07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</w:tr>
      <w:tr w:rsidR="003F43C5" w14:paraId="685D32E6" w14:textId="44D26442" w:rsidTr="003F43C5">
        <w:trPr>
          <w:trHeight w:val="782"/>
        </w:trPr>
        <w:tc>
          <w:tcPr>
            <w:tcW w:w="1050" w:type="dxa"/>
          </w:tcPr>
          <w:p w14:paraId="657AF94D" w14:textId="592B5649" w:rsidR="003F43C5" w:rsidRDefault="003F43C5" w:rsidP="007252EB">
            <w:pPr>
              <w:jc w:val="center"/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United States</w:t>
            </w:r>
          </w:p>
        </w:tc>
        <w:tc>
          <w:tcPr>
            <w:tcW w:w="1256" w:type="dxa"/>
          </w:tcPr>
          <w:p w14:paraId="2A6CD2FC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54759091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25D31BC8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  <w:p w14:paraId="39BAF12A" w14:textId="3D37EEDB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12" w:type="dxa"/>
          </w:tcPr>
          <w:p w14:paraId="53C2AB34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461" w:type="dxa"/>
          </w:tcPr>
          <w:p w14:paraId="6E2EC6A6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94" w:type="dxa"/>
          </w:tcPr>
          <w:p w14:paraId="1387C991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94" w:type="dxa"/>
          </w:tcPr>
          <w:p w14:paraId="5B4C6B82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387" w:type="dxa"/>
          </w:tcPr>
          <w:p w14:paraId="1DC53E09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184" w:type="dxa"/>
          </w:tcPr>
          <w:p w14:paraId="32E990A6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657" w:type="dxa"/>
          </w:tcPr>
          <w:p w14:paraId="455EFEAE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  <w:tc>
          <w:tcPr>
            <w:tcW w:w="1255" w:type="dxa"/>
          </w:tcPr>
          <w:p w14:paraId="565D1317" w14:textId="77777777" w:rsidR="003F43C5" w:rsidRDefault="003F43C5" w:rsidP="007252EB">
            <w:pPr>
              <w:jc w:val="center"/>
              <w:rPr>
                <w:rFonts w:ascii="Chalkboard SE" w:hAnsi="Chalkboard SE"/>
              </w:rPr>
            </w:pPr>
          </w:p>
        </w:tc>
      </w:tr>
    </w:tbl>
    <w:p w14:paraId="29D3097F" w14:textId="5004FA6A" w:rsidR="007252EB" w:rsidRDefault="007252EB" w:rsidP="007252EB">
      <w:pPr>
        <w:jc w:val="center"/>
        <w:rPr>
          <w:rFonts w:ascii="Chalkboard SE" w:hAnsi="Chalkboard SE"/>
        </w:rPr>
      </w:pPr>
    </w:p>
    <w:p w14:paraId="6A0788A6" w14:textId="12A56451" w:rsidR="001C30EF" w:rsidRPr="001C30EF" w:rsidRDefault="001C30EF" w:rsidP="002C222D">
      <w:pPr>
        <w:pStyle w:val="ListParagraph"/>
        <w:rPr>
          <w:rFonts w:ascii="Chalkboard SE" w:hAnsi="Chalkboard SE"/>
        </w:rPr>
      </w:pPr>
    </w:p>
    <w:sectPr w:rsidR="001C30EF" w:rsidRPr="001C30EF" w:rsidSect="00725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545"/>
    <w:multiLevelType w:val="hybridMultilevel"/>
    <w:tmpl w:val="628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EB"/>
    <w:rsid w:val="001C30EF"/>
    <w:rsid w:val="002A2677"/>
    <w:rsid w:val="002C222D"/>
    <w:rsid w:val="003F43C5"/>
    <w:rsid w:val="00671B9D"/>
    <w:rsid w:val="007252EB"/>
    <w:rsid w:val="009566B9"/>
    <w:rsid w:val="00B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A0F32"/>
  <w15:chartTrackingRefBased/>
  <w15:docId w15:val="{320FEFBD-C50A-C847-B180-8AEB595E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0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the-world-factbook/count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 (Henderson Middle)</dc:creator>
  <cp:keywords/>
  <dc:description/>
  <cp:lastModifiedBy>Amy Akpabio (Henderson Middle)</cp:lastModifiedBy>
  <cp:revision>1</cp:revision>
  <dcterms:created xsi:type="dcterms:W3CDTF">2023-02-03T05:27:00Z</dcterms:created>
  <dcterms:modified xsi:type="dcterms:W3CDTF">2023-02-03T06:35:00Z</dcterms:modified>
</cp:coreProperties>
</file>